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1C" w:rsidRDefault="002925D1" w:rsidP="002925D1">
      <w:pPr>
        <w:spacing w:after="0"/>
        <w:ind w:right="117"/>
      </w:pPr>
      <w:r>
        <w:rPr>
          <w:noProof/>
        </w:rPr>
        <w:drawing>
          <wp:inline distT="0" distB="0" distL="0" distR="0" wp14:anchorId="77A4DB18" wp14:editId="0A760CCD">
            <wp:extent cx="3413424" cy="1171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Á HLAVIČ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816" cy="118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5F81">
        <w:rPr>
          <w:b/>
          <w:sz w:val="28"/>
        </w:rPr>
        <w:t xml:space="preserve"> </w:t>
      </w:r>
      <w:r w:rsidR="00B85F81">
        <w:t xml:space="preserve"> </w:t>
      </w:r>
      <w:r>
        <w:tab/>
      </w:r>
      <w:r>
        <w:tab/>
      </w:r>
      <w:r>
        <w:tab/>
      </w:r>
      <w:bookmarkStart w:id="0" w:name="_GoBack"/>
      <w:bookmarkEnd w:id="0"/>
    </w:p>
    <w:p w:rsidR="002925D1" w:rsidRDefault="002925D1">
      <w:pPr>
        <w:spacing w:after="222"/>
        <w:ind w:right="56"/>
        <w:jc w:val="center"/>
        <w:rPr>
          <w:rFonts w:asciiTheme="minorHAnsi" w:hAnsiTheme="minorHAnsi" w:cstheme="minorHAnsi"/>
          <w:b/>
          <w:sz w:val="24"/>
          <w:szCs w:val="24"/>
          <w:u w:val="single" w:color="000000"/>
        </w:rPr>
      </w:pPr>
    </w:p>
    <w:p w:rsidR="00974E1C" w:rsidRPr="00244E87" w:rsidRDefault="00B85F81">
      <w:pPr>
        <w:spacing w:after="222"/>
        <w:ind w:right="56"/>
        <w:jc w:val="center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  <w:u w:val="single" w:color="000000"/>
        </w:rPr>
        <w:t>Dotazník k vyšetření -  vzdělávání žáka 1.- 5.(6.) ročníku ZŠ</w:t>
      </w: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0" w:line="262" w:lineRule="auto"/>
        <w:ind w:left="221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Osobní údaje: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9311" w:type="dxa"/>
        <w:tblInd w:w="137" w:type="dxa"/>
        <w:tblCellMar>
          <w:top w:w="9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19"/>
        <w:gridCol w:w="2552"/>
        <w:gridCol w:w="2540"/>
      </w:tblGrid>
      <w:tr w:rsidR="00974E1C" w:rsidRPr="00244E87" w:rsidTr="000238D3">
        <w:trPr>
          <w:trHeight w:val="47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Jméno, příjmení žáka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74E1C" w:rsidRPr="00244E87" w:rsidTr="000238D3">
        <w:trPr>
          <w:trHeight w:val="47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Adresa kmenové školy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74E1C" w:rsidRPr="00244E87" w:rsidTr="000238D3">
        <w:trPr>
          <w:trHeight w:val="47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ID datové schránky školy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74E1C" w:rsidRPr="00244E87" w:rsidTr="000238D3">
        <w:trPr>
          <w:trHeight w:val="47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Telefon školy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74E1C" w:rsidRPr="00244E87" w:rsidTr="000238D3">
        <w:trPr>
          <w:trHeight w:val="47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>Třída (ročník)</w:t>
            </w:r>
            <w:r w:rsidRPr="00244E8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74E1C" w:rsidRPr="00244E87" w:rsidTr="000238D3">
        <w:trPr>
          <w:trHeight w:val="47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Jméno třídního učitele/učitelky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74E1C" w:rsidRPr="00244E87" w:rsidTr="000238D3">
        <w:trPr>
          <w:trHeight w:val="47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Název ŠVP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74E1C" w:rsidRPr="00244E87" w:rsidTr="000238D3">
        <w:trPr>
          <w:trHeight w:val="47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Odklad školní docházky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ano x ne  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74E1C" w:rsidRPr="00244E87" w:rsidTr="000238D3">
        <w:trPr>
          <w:trHeight w:val="47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Opakování ročníku - kterého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ano x ne  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74E1C" w:rsidRPr="00244E87" w:rsidTr="000238D3">
        <w:trPr>
          <w:trHeight w:val="478"/>
        </w:trPr>
        <w:tc>
          <w:tcPr>
            <w:tcW w:w="4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Žák navštěvuje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školní družina 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školní klub  </w:t>
            </w:r>
          </w:p>
        </w:tc>
      </w:tr>
      <w:tr w:rsidR="00974E1C" w:rsidRPr="00244E87" w:rsidTr="000238D3">
        <w:trPr>
          <w:trHeight w:val="4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974E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ano - ne 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ano - ne  </w:t>
            </w:r>
          </w:p>
        </w:tc>
      </w:tr>
    </w:tbl>
    <w:p w:rsidR="00974E1C" w:rsidRPr="00244E87" w:rsidRDefault="00B85F81">
      <w:pPr>
        <w:spacing w:after="138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219" w:line="262" w:lineRule="auto"/>
        <w:ind w:left="221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Důvod žádosti/vyšetření: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0" w:line="262" w:lineRule="auto"/>
        <w:ind w:left="221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Situace v kmenové třídě žáka (dle příslušných ustanovení vyhlášky č. 27/2016 Sb.):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9290" w:type="dxa"/>
        <w:tblInd w:w="137" w:type="dxa"/>
        <w:tblCellMar>
          <w:top w:w="8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73"/>
        <w:gridCol w:w="862"/>
        <w:gridCol w:w="862"/>
        <w:gridCol w:w="432"/>
        <w:gridCol w:w="432"/>
        <w:gridCol w:w="867"/>
        <w:gridCol w:w="862"/>
      </w:tblGrid>
      <w:tr w:rsidR="00974E1C" w:rsidRPr="00244E87" w:rsidTr="00EF49DB">
        <w:trPr>
          <w:trHeight w:val="544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Celkový počet žáků ve třídě: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4E1C" w:rsidRPr="00244E87" w:rsidRDefault="00B85F81">
            <w:pPr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74E1C" w:rsidRPr="00244E87" w:rsidTr="00EF49DB">
        <w:trPr>
          <w:trHeight w:val="544"/>
        </w:trPr>
        <w:tc>
          <w:tcPr>
            <w:tcW w:w="4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Počet žáků ve třídě se SVP s přiznanými podpůrnými opatřeními stupně: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I.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II. 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III. 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IV.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V.  </w:t>
            </w:r>
          </w:p>
        </w:tc>
      </w:tr>
      <w:tr w:rsidR="00974E1C" w:rsidRPr="00244E87" w:rsidTr="00EF49DB">
        <w:trPr>
          <w:trHeight w:val="5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974E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974E1C" w:rsidRPr="00244E87" w:rsidTr="00EF49DB">
        <w:trPr>
          <w:trHeight w:val="544"/>
        </w:trPr>
        <w:tc>
          <w:tcPr>
            <w:tcW w:w="4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Počet žáků ve třídě, kterým je při vzdělávání poskytována podpora:  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asistent pedagoga 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další </w:t>
            </w:r>
            <w:proofErr w:type="spellStart"/>
            <w:r w:rsidRPr="00244E87">
              <w:rPr>
                <w:rFonts w:asciiTheme="minorHAnsi" w:hAnsiTheme="minorHAnsi" w:cstheme="minorHAnsi"/>
                <w:sz w:val="24"/>
                <w:szCs w:val="24"/>
              </w:rPr>
              <w:t>pdg</w:t>
            </w:r>
            <w:proofErr w:type="spellEnd"/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. pracovník  </w:t>
            </w:r>
          </w:p>
        </w:tc>
      </w:tr>
      <w:tr w:rsidR="00974E1C" w:rsidRPr="00244E87" w:rsidTr="00EF49DB">
        <w:trPr>
          <w:trHeight w:val="5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974E1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</w:tbl>
    <w:p w:rsidR="00974E1C" w:rsidRPr="00244E87" w:rsidRDefault="00B85F81">
      <w:pPr>
        <w:spacing w:after="317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0" w:line="262" w:lineRule="auto"/>
        <w:ind w:left="221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Prospěch žáka/žákyně za poslední dvě pololetí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7088" w:type="dxa"/>
        <w:tblInd w:w="137" w:type="dxa"/>
        <w:tblCellMar>
          <w:top w:w="91" w:type="dxa"/>
          <w:left w:w="106" w:type="dxa"/>
          <w:right w:w="108" w:type="dxa"/>
        </w:tblCellMar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11"/>
        <w:gridCol w:w="708"/>
        <w:gridCol w:w="708"/>
        <w:gridCol w:w="708"/>
        <w:gridCol w:w="713"/>
        <w:gridCol w:w="708"/>
        <w:gridCol w:w="708"/>
      </w:tblGrid>
      <w:tr w:rsidR="00974E1C" w:rsidRPr="00244E87">
        <w:trPr>
          <w:trHeight w:val="7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JČ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JN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JA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MA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PRV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TV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HV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VV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44E87">
              <w:rPr>
                <w:rFonts w:asciiTheme="minorHAnsi" w:hAnsiTheme="minorHAnsi" w:cstheme="minorHAnsi"/>
                <w:sz w:val="24"/>
                <w:szCs w:val="24"/>
              </w:rPr>
              <w:t>Vl</w:t>
            </w:r>
            <w:proofErr w:type="spellEnd"/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Př.  </w:t>
            </w:r>
          </w:p>
        </w:tc>
      </w:tr>
      <w:tr w:rsidR="00974E1C" w:rsidRPr="00244E87">
        <w:trPr>
          <w:trHeight w:val="7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74E1C" w:rsidRPr="00244E87">
        <w:trPr>
          <w:trHeight w:val="7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974E1C" w:rsidRPr="00244E87" w:rsidRDefault="00B85F81">
      <w:pPr>
        <w:spacing w:after="317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0" w:line="262" w:lineRule="auto"/>
        <w:ind w:left="221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Dosavadní provedená opatření ZŠ k řešení problémů žáka/žákyně: </w:t>
      </w:r>
      <w:r w:rsidRPr="00244E87">
        <w:rPr>
          <w:rFonts w:asciiTheme="minorHAnsi" w:hAnsiTheme="minorHAnsi" w:cstheme="minorHAnsi"/>
          <w:sz w:val="24"/>
          <w:szCs w:val="24"/>
        </w:rPr>
        <w:t xml:space="preserve">zakroužkujte  </w:t>
      </w:r>
    </w:p>
    <w:tbl>
      <w:tblPr>
        <w:tblStyle w:val="TableGrid"/>
        <w:tblW w:w="8193" w:type="dxa"/>
        <w:tblInd w:w="137" w:type="dxa"/>
        <w:tblCellMar>
          <w:top w:w="103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3370"/>
        <w:gridCol w:w="4823"/>
      </w:tblGrid>
      <w:tr w:rsidR="00974E1C" w:rsidRPr="00244E87" w:rsidTr="008666BE">
        <w:trPr>
          <w:trHeight w:val="43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Stupeň podpory 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1     2     3     4     5  </w:t>
            </w:r>
          </w:p>
        </w:tc>
      </w:tr>
      <w:tr w:rsidR="00974E1C" w:rsidRPr="00244E87" w:rsidTr="008666BE">
        <w:trPr>
          <w:trHeight w:val="43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PLPP 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ano - ne  </w:t>
            </w:r>
          </w:p>
        </w:tc>
      </w:tr>
      <w:tr w:rsidR="00974E1C" w:rsidRPr="00244E87" w:rsidTr="008666BE">
        <w:trPr>
          <w:trHeight w:val="43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IVP  - v předmětech 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ano - ne  </w:t>
            </w:r>
          </w:p>
        </w:tc>
      </w:tr>
      <w:tr w:rsidR="00974E1C" w:rsidRPr="00244E87" w:rsidTr="008666BE">
        <w:trPr>
          <w:trHeight w:val="43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Asistent pedagoga 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ano - ne  </w:t>
            </w:r>
          </w:p>
        </w:tc>
      </w:tr>
      <w:tr w:rsidR="00974E1C" w:rsidRPr="00244E87" w:rsidTr="008666BE">
        <w:trPr>
          <w:trHeight w:val="43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Jiný pedagogický pracovník 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ano - ne  </w:t>
            </w:r>
          </w:p>
        </w:tc>
      </w:tr>
      <w:tr w:rsidR="00974E1C" w:rsidRPr="00244E87" w:rsidTr="008666BE">
        <w:trPr>
          <w:trHeight w:val="43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Školní psycholog 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ano - ne  </w:t>
            </w:r>
          </w:p>
        </w:tc>
      </w:tr>
      <w:tr w:rsidR="00974E1C" w:rsidRPr="00244E87" w:rsidTr="008666BE">
        <w:trPr>
          <w:trHeight w:val="43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Školní speciální pedagog 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ano - ne  </w:t>
            </w:r>
          </w:p>
        </w:tc>
      </w:tr>
      <w:tr w:rsidR="00974E1C" w:rsidRPr="00244E87" w:rsidTr="008666BE">
        <w:trPr>
          <w:trHeight w:val="43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Péče jiného odborného zařízení 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1C" w:rsidRPr="00244E87" w:rsidRDefault="00B85F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4E87">
              <w:rPr>
                <w:rFonts w:asciiTheme="minorHAnsi" w:hAnsiTheme="minorHAnsi" w:cstheme="minorHAnsi"/>
                <w:sz w:val="24"/>
                <w:szCs w:val="24"/>
              </w:rPr>
              <w:t xml:space="preserve">ano - ne  </w:t>
            </w:r>
          </w:p>
        </w:tc>
      </w:tr>
    </w:tbl>
    <w:p w:rsidR="00B85F81" w:rsidRDefault="00B85F81" w:rsidP="00B85F81">
      <w:pPr>
        <w:spacing w:after="320"/>
        <w:rPr>
          <w:rFonts w:asciiTheme="minorHAnsi" w:hAnsiTheme="minorHAnsi" w:cstheme="minorHAnsi"/>
          <w:sz w:val="24"/>
          <w:szCs w:val="24"/>
        </w:rPr>
      </w:pPr>
    </w:p>
    <w:p w:rsidR="00974E1C" w:rsidRPr="00244E87" w:rsidRDefault="00B85F81" w:rsidP="00B85F81">
      <w:pPr>
        <w:spacing w:after="320"/>
        <w:ind w:firstLine="211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Prosím, podtrhněte odpovídající možnosti: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219" w:line="262" w:lineRule="auto"/>
        <w:ind w:left="221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Komunikace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23" w:line="264" w:lineRule="auto"/>
        <w:ind w:left="243" w:hanging="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o</w:t>
      </w:r>
      <w:r w:rsidRPr="00244E87">
        <w:rPr>
          <w:rFonts w:asciiTheme="minorHAnsi" w:hAnsiTheme="minorHAnsi" w:cstheme="minorHAnsi"/>
          <w:i/>
          <w:sz w:val="24"/>
          <w:szCs w:val="24"/>
        </w:rPr>
        <w:t xml:space="preserve">rální - prostřednictvím znakového jazyka - kombinace orální komunikace a znaků -  gestikulace - náhradní komunikační systém (uveďte, jaký): 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0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219" w:line="262" w:lineRule="auto"/>
        <w:ind w:left="221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Řeč žáka/žákyně je pro okolí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85F81" w:rsidRDefault="00B85F81">
      <w:pPr>
        <w:spacing w:after="23" w:line="418" w:lineRule="auto"/>
        <w:ind w:left="243" w:hanging="10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</w:t>
      </w:r>
      <w:r w:rsidRPr="00244E87">
        <w:rPr>
          <w:rFonts w:asciiTheme="minorHAnsi" w:hAnsiTheme="minorHAnsi" w:cstheme="minorHAnsi"/>
          <w:i/>
          <w:sz w:val="24"/>
          <w:szCs w:val="24"/>
        </w:rPr>
        <w:t xml:space="preserve">rozumitelná - hůře srozumitelná - občas nesrozumitelná, ale domluví se - nesrozumitelná </w:t>
      </w:r>
    </w:p>
    <w:p w:rsidR="00B85F81" w:rsidRDefault="00B85F81">
      <w:pPr>
        <w:spacing w:after="23" w:line="418" w:lineRule="auto"/>
        <w:ind w:left="243" w:hanging="10"/>
        <w:jc w:val="both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Slovní zásoba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85F81" w:rsidRDefault="00B85F81">
      <w:pPr>
        <w:spacing w:after="23" w:line="418" w:lineRule="auto"/>
        <w:ind w:left="243" w:hanging="1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44E87">
        <w:rPr>
          <w:rFonts w:asciiTheme="minorHAnsi" w:hAnsiTheme="minorHAnsi" w:cstheme="minorHAnsi"/>
          <w:i/>
          <w:sz w:val="24"/>
          <w:szCs w:val="24"/>
        </w:rPr>
        <w:lastRenderedPageBreak/>
        <w:t xml:space="preserve">velmi dobrá - průměrná - rozvíjí se - chudší - nápadná neznalost slov a významů - pasivní dobrá, aktivní zásoba chudá </w:t>
      </w:r>
    </w:p>
    <w:p w:rsidR="001F50CE" w:rsidRDefault="001F50CE">
      <w:pPr>
        <w:spacing w:after="23" w:line="418" w:lineRule="auto"/>
        <w:ind w:left="243" w:hanging="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85F81" w:rsidRDefault="00B85F81">
      <w:pPr>
        <w:spacing w:after="23" w:line="418" w:lineRule="auto"/>
        <w:ind w:left="243" w:hanging="1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Vyjadřovací schopnosti </w:t>
      </w:r>
    </w:p>
    <w:p w:rsidR="00B85F81" w:rsidRDefault="00B85F81">
      <w:pPr>
        <w:spacing w:after="23" w:line="418" w:lineRule="auto"/>
        <w:ind w:left="243" w:hanging="1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44E87">
        <w:rPr>
          <w:rFonts w:asciiTheme="minorHAnsi" w:hAnsiTheme="minorHAnsi" w:cstheme="minorHAnsi"/>
          <w:i/>
          <w:sz w:val="24"/>
          <w:szCs w:val="24"/>
        </w:rPr>
        <w:t>velmi dobré - průměrné - omezené - komunikuje velmi málo -</w:t>
      </w:r>
      <w:r w:rsidRPr="00244E87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i/>
          <w:sz w:val="24"/>
          <w:szCs w:val="24"/>
        </w:rPr>
        <w:t xml:space="preserve">chudé </w:t>
      </w:r>
    </w:p>
    <w:p w:rsidR="00B85F81" w:rsidRDefault="00B85F81">
      <w:pPr>
        <w:spacing w:after="23" w:line="418" w:lineRule="auto"/>
        <w:ind w:left="243" w:hanging="10"/>
        <w:jc w:val="both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Porozumění pokynům, výkladu v hodinách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85F81" w:rsidRDefault="00B85F81">
      <w:pPr>
        <w:spacing w:after="23" w:line="418" w:lineRule="auto"/>
        <w:ind w:left="243" w:hanging="1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44E87">
        <w:rPr>
          <w:rFonts w:asciiTheme="minorHAnsi" w:hAnsiTheme="minorHAnsi" w:cstheme="minorHAnsi"/>
          <w:i/>
          <w:sz w:val="24"/>
          <w:szCs w:val="24"/>
        </w:rPr>
        <w:t xml:space="preserve">rozumí bez potíží - nerozumí delším instrukcím, abstraktním pojmům - potřebuje individuální vysvětlení - nerozumí téměř vůbec, je třeba vše názorně předvést </w:t>
      </w:r>
    </w:p>
    <w:p w:rsidR="00B85F81" w:rsidRDefault="00B85F81">
      <w:pPr>
        <w:spacing w:after="23" w:line="418" w:lineRule="auto"/>
        <w:ind w:left="243" w:hanging="1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Odezírání </w:t>
      </w:r>
    </w:p>
    <w:p w:rsidR="00B85F81" w:rsidRDefault="00B85F81">
      <w:pPr>
        <w:spacing w:after="23" w:line="418" w:lineRule="auto"/>
        <w:ind w:left="243" w:hanging="1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44E87">
        <w:rPr>
          <w:rFonts w:asciiTheme="minorHAnsi" w:hAnsiTheme="minorHAnsi" w:cstheme="minorHAnsi"/>
          <w:i/>
          <w:sz w:val="24"/>
          <w:szCs w:val="24"/>
        </w:rPr>
        <w:t>odezírání</w:t>
      </w:r>
      <w:r>
        <w:rPr>
          <w:rFonts w:asciiTheme="minorHAnsi" w:hAnsiTheme="minorHAnsi" w:cstheme="minorHAnsi"/>
          <w:i/>
          <w:sz w:val="24"/>
          <w:szCs w:val="24"/>
        </w:rPr>
        <w:t>m</w:t>
      </w:r>
      <w:r w:rsidRPr="00244E87">
        <w:rPr>
          <w:rFonts w:asciiTheme="minorHAnsi" w:hAnsiTheme="minorHAnsi" w:cstheme="minorHAnsi"/>
          <w:i/>
          <w:sz w:val="24"/>
          <w:szCs w:val="24"/>
        </w:rPr>
        <w:t xml:space="preserve"> doplňuje komunikaci - umí odezírat, spoléhá na odezírání - neumí odezírat </w:t>
      </w:r>
    </w:p>
    <w:p w:rsidR="00B85F81" w:rsidRDefault="00B85F81">
      <w:pPr>
        <w:spacing w:after="23" w:line="418" w:lineRule="auto"/>
        <w:ind w:left="243" w:hanging="1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Pozornost </w:t>
      </w:r>
    </w:p>
    <w:p w:rsidR="00974E1C" w:rsidRPr="00244E87" w:rsidRDefault="00B85F81">
      <w:pPr>
        <w:spacing w:after="23" w:line="418" w:lineRule="auto"/>
        <w:ind w:left="243" w:hanging="10"/>
        <w:jc w:val="both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i/>
          <w:sz w:val="24"/>
          <w:szCs w:val="24"/>
        </w:rPr>
        <w:t xml:space="preserve">kvalitní pozornost - rozptýlená pozornost - zjevná nesoustředěnost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219" w:line="262" w:lineRule="auto"/>
        <w:ind w:left="221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Pracovní tempo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85F81" w:rsidRDefault="00B85F81">
      <w:pPr>
        <w:spacing w:after="21" w:line="441" w:lineRule="auto"/>
        <w:ind w:left="240" w:right="4486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r</w:t>
      </w:r>
      <w:r w:rsidRPr="00244E87">
        <w:rPr>
          <w:rFonts w:asciiTheme="minorHAnsi" w:hAnsiTheme="minorHAnsi" w:cstheme="minorHAnsi"/>
          <w:i/>
          <w:sz w:val="24"/>
          <w:szCs w:val="24"/>
        </w:rPr>
        <w:t xml:space="preserve">ychlé - přiměřené - pomalé - velmi pomalé </w:t>
      </w:r>
    </w:p>
    <w:p w:rsidR="00B85F81" w:rsidRDefault="00B85F81">
      <w:pPr>
        <w:spacing w:after="21" w:line="441" w:lineRule="auto"/>
        <w:ind w:left="240" w:right="4486"/>
        <w:rPr>
          <w:rFonts w:asciiTheme="minorHAnsi" w:hAnsiTheme="minorHAnsi" w:cstheme="minorHAnsi"/>
          <w:b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Postoj ke školním činnostem </w:t>
      </w:r>
    </w:p>
    <w:p w:rsidR="00974E1C" w:rsidRPr="00244E87" w:rsidRDefault="00B85F81">
      <w:pPr>
        <w:spacing w:after="21" w:line="441" w:lineRule="auto"/>
        <w:ind w:left="240" w:right="4486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i/>
          <w:sz w:val="24"/>
          <w:szCs w:val="24"/>
        </w:rPr>
        <w:t xml:space="preserve">snaživý, zodpovědný - povrchní - bez zájmu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280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eastAsia="Times New Roman" w:hAnsiTheme="minorHAnsi" w:cstheme="minorHAnsi"/>
          <w:b/>
          <w:sz w:val="24"/>
          <w:szCs w:val="24"/>
        </w:rPr>
        <w:t>Chování</w:t>
      </w:r>
      <w:r w:rsidRPr="00244E8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85F81" w:rsidRDefault="00B85F81">
      <w:pPr>
        <w:spacing w:after="0" w:line="440" w:lineRule="auto"/>
        <w:ind w:left="240" w:right="316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eastAsia="Times New Roman" w:hAnsiTheme="minorHAnsi" w:cstheme="minorHAnsi"/>
          <w:i/>
          <w:sz w:val="24"/>
          <w:szCs w:val="24"/>
        </w:rPr>
        <w:t>b</w:t>
      </w:r>
      <w:r w:rsidRPr="00244E87">
        <w:rPr>
          <w:rFonts w:asciiTheme="minorHAnsi" w:eastAsia="Times New Roman" w:hAnsiTheme="minorHAnsi" w:cstheme="minorHAnsi"/>
          <w:i/>
          <w:sz w:val="24"/>
          <w:szCs w:val="24"/>
        </w:rPr>
        <w:t>ezproblémové - s potížemi - odchylky v chování (agresivita, šikana, lhaní, záškoláctví) - jiné:</w:t>
      </w:r>
      <w:r w:rsidRPr="00244E87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B85F81" w:rsidRDefault="00B85F81">
      <w:pPr>
        <w:spacing w:after="0" w:line="440" w:lineRule="auto"/>
        <w:ind w:left="240" w:right="316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974E1C" w:rsidRPr="00244E87" w:rsidRDefault="00B85F81">
      <w:pPr>
        <w:spacing w:after="0" w:line="440" w:lineRule="auto"/>
        <w:ind w:left="240" w:right="316"/>
        <w:jc w:val="both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Osobnostní nápadnosti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i/>
          <w:sz w:val="24"/>
          <w:szCs w:val="24"/>
        </w:rPr>
        <w:t xml:space="preserve">nejistota - úzkostnost - nervozita - přecitlivělost - suverenita - jiné: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85F81" w:rsidRDefault="00B85F81">
      <w:pPr>
        <w:spacing w:after="215" w:line="264" w:lineRule="auto"/>
        <w:ind w:left="243" w:hanging="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85F81" w:rsidRDefault="00B85F81">
      <w:pPr>
        <w:spacing w:after="215" w:line="264" w:lineRule="auto"/>
        <w:ind w:left="243" w:hanging="10"/>
        <w:jc w:val="both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>Motorika, osobní tempo</w:t>
      </w:r>
      <w:r w:rsidRPr="00244E87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974E1C" w:rsidRPr="00244E87" w:rsidRDefault="00B85F81">
      <w:pPr>
        <w:spacing w:after="215" w:line="264" w:lineRule="auto"/>
        <w:ind w:left="243" w:hanging="10"/>
        <w:jc w:val="both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i/>
          <w:sz w:val="24"/>
          <w:szCs w:val="24"/>
        </w:rPr>
        <w:t>žák je těžkopádný - pomalý - přiměřeně živý – neklidný - neposedný - stále si s něčím hraje - zbrklý - nezvladatelný</w:t>
      </w: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 w:rsidP="00B85F81">
      <w:pPr>
        <w:spacing w:after="23" w:line="264" w:lineRule="auto"/>
        <w:ind w:left="243" w:hanging="10"/>
        <w:jc w:val="both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>Tělesná obratnost</w:t>
      </w:r>
      <w:r w:rsidRPr="00244E87">
        <w:rPr>
          <w:rFonts w:asciiTheme="minorHAnsi" w:hAnsiTheme="minorHAnsi" w:cstheme="minorHAnsi"/>
          <w:sz w:val="24"/>
          <w:szCs w:val="24"/>
        </w:rPr>
        <w:t>:</w:t>
      </w: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i/>
          <w:sz w:val="24"/>
          <w:szCs w:val="24"/>
        </w:rPr>
        <w:t xml:space="preserve">velmi obratný - přiměřeně obratný - spíše neobratný - neobratný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i/>
          <w:sz w:val="24"/>
          <w:szCs w:val="24"/>
        </w:rPr>
        <w:t xml:space="preserve"> - nekoordinované pohyby</w:t>
      </w:r>
      <w:r w:rsidRPr="00244E87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numPr>
          <w:ilvl w:val="0"/>
          <w:numId w:val="1"/>
        </w:numPr>
        <w:spacing w:after="78" w:line="262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Potíže v hrubé motorice 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numPr>
          <w:ilvl w:val="0"/>
          <w:numId w:val="1"/>
        </w:numPr>
        <w:spacing w:after="219" w:line="262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Potíže v jemné motorice 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85F81" w:rsidRDefault="00B85F81">
      <w:pPr>
        <w:spacing w:after="23" w:line="264" w:lineRule="auto"/>
        <w:ind w:left="243" w:hanging="10"/>
        <w:jc w:val="both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>Postavení ve třídě: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23" w:line="264" w:lineRule="auto"/>
        <w:ind w:left="243" w:hanging="10"/>
        <w:jc w:val="both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i/>
          <w:sz w:val="24"/>
          <w:szCs w:val="24"/>
        </w:rPr>
        <w:t>mezi dětmi má vedoucí postavení - velmi oblíben - vcelku oblíben - spíše neoblíben - výrazně neoblíben - stojí mimo zájem třídy - obětní beránek - třídní šašek - snadno se nechá ovlivnit - jiné:</w:t>
      </w:r>
      <w:r w:rsidRPr="00244E87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85F81" w:rsidRDefault="00B85F81">
      <w:pPr>
        <w:spacing w:after="197" w:line="264" w:lineRule="auto"/>
        <w:ind w:left="243" w:hanging="10"/>
        <w:jc w:val="both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>Rodinné prostředí</w:t>
      </w:r>
      <w:r w:rsidRPr="00244E87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974E1C" w:rsidRPr="00244E87" w:rsidRDefault="00B85F81">
      <w:pPr>
        <w:spacing w:after="197" w:line="264" w:lineRule="auto"/>
        <w:ind w:left="243" w:hanging="10"/>
        <w:jc w:val="both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i/>
          <w:sz w:val="24"/>
          <w:szCs w:val="24"/>
        </w:rPr>
        <w:t xml:space="preserve">dítě nosí věci většinou v pořádku - chodí nepřipravené na vyučování - rodiče se školou spolupracují - spolupracují v rámci svých možností - nezajímají se - zřejmě se s dítětem doma učí - neučí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217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308" w:line="262" w:lineRule="auto"/>
        <w:ind w:left="221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Metoda čtení v 1. a 2. ročníku (zakroužkujte) :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numPr>
          <w:ilvl w:val="0"/>
          <w:numId w:val="1"/>
        </w:numPr>
        <w:spacing w:after="70" w:line="267" w:lineRule="auto"/>
        <w:ind w:hanging="360"/>
        <w:rPr>
          <w:rFonts w:asciiTheme="minorHAnsi" w:hAnsiTheme="minorHAnsi" w:cstheme="minorHAnsi"/>
          <w:sz w:val="24"/>
          <w:szCs w:val="24"/>
        </w:rPr>
      </w:pPr>
      <w:proofErr w:type="spellStart"/>
      <w:r w:rsidRPr="00244E87">
        <w:rPr>
          <w:rFonts w:asciiTheme="minorHAnsi" w:hAnsiTheme="minorHAnsi" w:cstheme="minorHAnsi"/>
          <w:sz w:val="24"/>
          <w:szCs w:val="24"/>
        </w:rPr>
        <w:t>analyticko</w:t>
      </w:r>
      <w:proofErr w:type="spellEnd"/>
      <w:r w:rsidRPr="00244E87">
        <w:rPr>
          <w:rFonts w:asciiTheme="minorHAnsi" w:hAnsiTheme="minorHAnsi" w:cstheme="minorHAnsi"/>
          <w:sz w:val="24"/>
          <w:szCs w:val="24"/>
        </w:rPr>
        <w:t xml:space="preserve"> - syntetická (slabikování)   </w:t>
      </w:r>
    </w:p>
    <w:p w:rsidR="00974E1C" w:rsidRPr="00244E87" w:rsidRDefault="00B85F81">
      <w:pPr>
        <w:numPr>
          <w:ilvl w:val="0"/>
          <w:numId w:val="1"/>
        </w:numPr>
        <w:spacing w:after="0" w:line="267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2029079</wp:posOffset>
            </wp:positionH>
            <wp:positionV relativeFrom="paragraph">
              <wp:posOffset>-48188</wp:posOffset>
            </wp:positionV>
            <wp:extent cx="198120" cy="202692"/>
            <wp:effectExtent l="0" t="0" r="0" b="0"/>
            <wp:wrapNone/>
            <wp:docPr id="1003" name="Picture 1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" name="Picture 10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4E87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3725545</wp:posOffset>
            </wp:positionH>
            <wp:positionV relativeFrom="paragraph">
              <wp:posOffset>-48188</wp:posOffset>
            </wp:positionV>
            <wp:extent cx="198120" cy="202692"/>
            <wp:effectExtent l="0" t="0" r="0" b="0"/>
            <wp:wrapNone/>
            <wp:docPr id="1007" name="Picture 1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" name="Picture 10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4E87">
        <w:rPr>
          <w:rFonts w:asciiTheme="minorHAnsi" w:hAnsiTheme="minorHAnsi" w:cstheme="minorHAnsi"/>
          <w:sz w:val="24"/>
          <w:szCs w:val="24"/>
        </w:rPr>
        <w:t xml:space="preserve">genetická (hláskování) </w:t>
      </w:r>
      <w:r w:rsidRPr="00244E87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splývané čtení (sfumato) </w:t>
      </w:r>
      <w:r w:rsidRPr="00244E87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jiná (napište jaká):   </w:t>
      </w:r>
    </w:p>
    <w:p w:rsidR="00974E1C" w:rsidRPr="00244E87" w:rsidRDefault="00B85F81">
      <w:pPr>
        <w:spacing w:after="217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 w:rsidP="00391987">
      <w:pPr>
        <w:spacing w:after="199" w:line="267" w:lineRule="auto"/>
        <w:ind w:left="235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Čtení: </w:t>
      </w:r>
      <w:r w:rsidRPr="00244E87">
        <w:rPr>
          <w:rFonts w:asciiTheme="minorHAnsi" w:hAnsiTheme="minorHAnsi" w:cstheme="minorHAnsi"/>
          <w:sz w:val="24"/>
          <w:szCs w:val="24"/>
        </w:rPr>
        <w:t xml:space="preserve">(prosím, popište)  </w:t>
      </w:r>
      <w:r w:rsidR="00391987">
        <w:rPr>
          <w:rFonts w:asciiTheme="minorHAnsi" w:hAnsiTheme="minorHAnsi" w:cstheme="minorHAnsi"/>
          <w:sz w:val="24"/>
          <w:szCs w:val="24"/>
        </w:rPr>
        <w:t>- technika, porozumění</w:t>
      </w:r>
      <w:r w:rsidRPr="00244E87">
        <w:rPr>
          <w:rFonts w:asciiTheme="minorHAnsi" w:hAnsiTheme="minorHAnsi" w:cstheme="minorHAnsi"/>
          <w:sz w:val="24"/>
          <w:szCs w:val="24"/>
        </w:rPr>
        <w:t xml:space="preserve">  </w:t>
      </w:r>
      <w:r w:rsidR="00391987">
        <w:rPr>
          <w:rFonts w:asciiTheme="minorHAnsi" w:hAnsiTheme="minorHAnsi" w:cstheme="minorHAnsi"/>
          <w:sz w:val="24"/>
          <w:szCs w:val="24"/>
        </w:rPr>
        <w:t>čtenému atd.</w:t>
      </w:r>
    </w:p>
    <w:p w:rsidR="00974E1C" w:rsidRPr="00244E87" w:rsidRDefault="00B85F81">
      <w:pPr>
        <w:spacing w:after="199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974E1C" w:rsidRPr="00244E87" w:rsidRDefault="00B85F81">
      <w:pPr>
        <w:spacing w:after="204"/>
        <w:ind w:left="773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974E1C" w:rsidRPr="00244E87" w:rsidRDefault="00B85F81">
      <w:pPr>
        <w:spacing w:after="216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199" w:line="267" w:lineRule="auto"/>
        <w:ind w:left="235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Psaní: </w:t>
      </w:r>
      <w:r w:rsidRPr="00244E87">
        <w:rPr>
          <w:rFonts w:asciiTheme="minorHAnsi" w:hAnsiTheme="minorHAnsi" w:cstheme="minorHAnsi"/>
          <w:sz w:val="24"/>
          <w:szCs w:val="24"/>
        </w:rPr>
        <w:t xml:space="preserve">(prosím, popište; typ písma např. </w:t>
      </w:r>
      <w:proofErr w:type="spellStart"/>
      <w:r w:rsidRPr="00244E87">
        <w:rPr>
          <w:rFonts w:asciiTheme="minorHAnsi" w:hAnsiTheme="minorHAnsi" w:cstheme="minorHAnsi"/>
          <w:sz w:val="24"/>
          <w:szCs w:val="24"/>
        </w:rPr>
        <w:t>comenia</w:t>
      </w:r>
      <w:proofErr w:type="spellEnd"/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44E87">
        <w:rPr>
          <w:rFonts w:asciiTheme="minorHAnsi" w:hAnsiTheme="minorHAnsi" w:cstheme="minorHAnsi"/>
          <w:sz w:val="24"/>
          <w:szCs w:val="24"/>
        </w:rPr>
        <w:t>script</w:t>
      </w:r>
      <w:proofErr w:type="spellEnd"/>
      <w:r w:rsidRPr="00244E87">
        <w:rPr>
          <w:rFonts w:asciiTheme="minorHAnsi" w:hAnsiTheme="minorHAnsi" w:cstheme="minorHAnsi"/>
          <w:sz w:val="24"/>
          <w:szCs w:val="24"/>
        </w:rPr>
        <w:t xml:space="preserve">, úchop psacího náčiní, potíže v oblasti psaní)  </w:t>
      </w:r>
    </w:p>
    <w:p w:rsidR="00974E1C" w:rsidRPr="00244E87" w:rsidRDefault="00B85F81">
      <w:pPr>
        <w:spacing w:after="199"/>
        <w:ind w:left="411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974E1C" w:rsidRPr="00244E87" w:rsidRDefault="00B85F81">
      <w:pPr>
        <w:spacing w:after="204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310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214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199" w:line="267" w:lineRule="auto"/>
        <w:ind w:left="235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Matematika: </w:t>
      </w:r>
      <w:r w:rsidRPr="00244E87">
        <w:rPr>
          <w:rFonts w:asciiTheme="minorHAnsi" w:hAnsiTheme="minorHAnsi" w:cstheme="minorHAnsi"/>
          <w:sz w:val="24"/>
          <w:szCs w:val="24"/>
        </w:rPr>
        <w:t xml:space="preserve">(prosím, popište - prostorová orientace, představa čísla, matematické operace, slovní úlohy)  </w:t>
      </w:r>
    </w:p>
    <w:p w:rsidR="00974E1C" w:rsidRPr="00244E87" w:rsidRDefault="00B85F81">
      <w:pPr>
        <w:spacing w:after="204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204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204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0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199" w:line="267" w:lineRule="auto"/>
        <w:ind w:left="235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Cizí jazyk: který </w:t>
      </w:r>
      <w:r w:rsidRPr="00244E87">
        <w:rPr>
          <w:rFonts w:asciiTheme="minorHAnsi" w:hAnsiTheme="minorHAnsi" w:cstheme="minorHAnsi"/>
          <w:sz w:val="24"/>
          <w:szCs w:val="24"/>
        </w:rPr>
        <w:t xml:space="preserve">(prosím, popište výkon)  </w:t>
      </w:r>
      <w:r w:rsidR="00391987">
        <w:rPr>
          <w:rFonts w:asciiTheme="minorHAnsi" w:hAnsiTheme="minorHAnsi" w:cstheme="minorHAnsi"/>
          <w:sz w:val="24"/>
          <w:szCs w:val="24"/>
        </w:rPr>
        <w:t>- např. poslechová cvičení,…</w:t>
      </w:r>
    </w:p>
    <w:p w:rsidR="00974E1C" w:rsidRPr="00244E87" w:rsidRDefault="00B85F81">
      <w:pPr>
        <w:spacing w:after="205"/>
        <w:ind w:left="524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lastRenderedPageBreak/>
        <w:t xml:space="preserve">  </w:t>
      </w:r>
    </w:p>
    <w:p w:rsidR="00974E1C" w:rsidRPr="00244E87" w:rsidRDefault="00B85F81" w:rsidP="00B85F81">
      <w:pPr>
        <w:spacing w:after="207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305" w:line="262" w:lineRule="auto"/>
        <w:ind w:left="221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Práce v ostatních předmětech včetně výchov: 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numPr>
          <w:ilvl w:val="0"/>
          <w:numId w:val="1"/>
        </w:numPr>
        <w:spacing w:after="0" w:line="267" w:lineRule="auto"/>
        <w:ind w:hanging="360"/>
        <w:rPr>
          <w:rFonts w:asciiTheme="minorHAnsi" w:hAnsiTheme="minorHAnsi" w:cstheme="minorHAnsi"/>
          <w:sz w:val="24"/>
          <w:szCs w:val="24"/>
        </w:rPr>
      </w:pPr>
      <w:proofErr w:type="spellStart"/>
      <w:r w:rsidRPr="00244E87">
        <w:rPr>
          <w:rFonts w:asciiTheme="minorHAnsi" w:hAnsiTheme="minorHAnsi" w:cstheme="minorHAnsi"/>
          <w:sz w:val="24"/>
          <w:szCs w:val="24"/>
        </w:rPr>
        <w:t>Prv</w:t>
      </w:r>
      <w:proofErr w:type="spellEnd"/>
      <w:r w:rsidRPr="00244E87">
        <w:rPr>
          <w:rFonts w:asciiTheme="minorHAnsi" w:hAnsiTheme="minorHAnsi" w:cstheme="minorHAnsi"/>
          <w:sz w:val="24"/>
          <w:szCs w:val="24"/>
        </w:rPr>
        <w:t xml:space="preserve"> /</w:t>
      </w:r>
      <w:proofErr w:type="spellStart"/>
      <w:r w:rsidRPr="00244E87">
        <w:rPr>
          <w:rFonts w:asciiTheme="minorHAnsi" w:hAnsiTheme="minorHAnsi" w:cstheme="minorHAnsi"/>
          <w:sz w:val="24"/>
          <w:szCs w:val="24"/>
        </w:rPr>
        <w:t>Vl</w:t>
      </w:r>
      <w:proofErr w:type="spellEnd"/>
      <w:r w:rsidRPr="00244E87">
        <w:rPr>
          <w:rFonts w:asciiTheme="minorHAnsi" w:hAnsiTheme="minorHAnsi" w:cstheme="minorHAnsi"/>
          <w:sz w:val="24"/>
          <w:szCs w:val="24"/>
        </w:rPr>
        <w:t xml:space="preserve"> / </w:t>
      </w:r>
      <w:proofErr w:type="spellStart"/>
      <w:r w:rsidRPr="00244E87">
        <w:rPr>
          <w:rFonts w:asciiTheme="minorHAnsi" w:hAnsiTheme="minorHAnsi" w:cstheme="minorHAnsi"/>
          <w:sz w:val="24"/>
          <w:szCs w:val="24"/>
        </w:rPr>
        <w:t>Přv</w:t>
      </w:r>
      <w:proofErr w:type="spellEnd"/>
      <w:r w:rsidRPr="00244E87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302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numPr>
          <w:ilvl w:val="0"/>
          <w:numId w:val="1"/>
        </w:numPr>
        <w:spacing w:after="0" w:line="267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t>TV</w:t>
      </w:r>
      <w:r w:rsidRPr="00244E87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303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numPr>
          <w:ilvl w:val="0"/>
          <w:numId w:val="1"/>
        </w:numPr>
        <w:spacing w:after="0" w:line="267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t>PV</w:t>
      </w:r>
      <w:r w:rsidRPr="00244E87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302"/>
        <w:ind w:left="36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numPr>
          <w:ilvl w:val="0"/>
          <w:numId w:val="1"/>
        </w:numPr>
        <w:spacing w:after="0" w:line="267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t>HV</w:t>
      </w:r>
      <w:r w:rsidRPr="00244E87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202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974E1C" w:rsidRPr="00244E87" w:rsidRDefault="00B85F81">
      <w:pPr>
        <w:spacing w:after="217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219" w:line="262" w:lineRule="auto"/>
        <w:ind w:left="221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Pravděpodobné příčiny školních problémů: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200" w:line="264" w:lineRule="auto"/>
        <w:ind w:left="243" w:hanging="1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n</w:t>
      </w:r>
      <w:r w:rsidRPr="00244E87">
        <w:rPr>
          <w:rFonts w:asciiTheme="minorHAnsi" w:hAnsiTheme="minorHAnsi" w:cstheme="minorHAnsi"/>
          <w:i/>
          <w:sz w:val="24"/>
          <w:szCs w:val="24"/>
        </w:rPr>
        <w:t xml:space="preserve">emoc – nedostatek nadání – nedostatečná domácí příprava -  jiné: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 w:rsidP="00B85F81">
      <w:pPr>
        <w:spacing w:after="207"/>
        <w:ind w:left="668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t xml:space="preserve">  </w:t>
      </w: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219" w:line="262" w:lineRule="auto"/>
        <w:ind w:left="221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Dosud realizovaná opatření a jejich efekt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199" w:line="267" w:lineRule="auto"/>
        <w:ind w:left="235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t xml:space="preserve">(nutné vyplnit konkrétně, je to podklad pro nastavení doporučení):  </w:t>
      </w:r>
    </w:p>
    <w:p w:rsidR="00974E1C" w:rsidRPr="00244E87" w:rsidRDefault="00B85F81">
      <w:pPr>
        <w:spacing w:after="20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 w:rsidP="00B85F81">
      <w:pPr>
        <w:spacing w:after="202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 w:rsidP="00B85F81">
      <w:pPr>
        <w:spacing w:after="0" w:line="262" w:lineRule="auto"/>
        <w:ind w:left="221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Navrhovaná opatření (dle názoru vyučujících):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85F81" w:rsidRPr="00B85F81" w:rsidRDefault="00B85F81" w:rsidP="00B85F81">
      <w:pPr>
        <w:pStyle w:val="Odstavecseseznamem"/>
        <w:numPr>
          <w:ilvl w:val="0"/>
          <w:numId w:val="3"/>
        </w:numPr>
        <w:spacing w:after="0" w:line="240" w:lineRule="auto"/>
        <w:ind w:left="714" w:right="3601" w:hanging="357"/>
        <w:rPr>
          <w:rFonts w:ascii="Times" w:eastAsia="Arial" w:hAnsi="Times" w:cstheme="minorHAnsi"/>
          <w:sz w:val="24"/>
          <w:szCs w:val="24"/>
        </w:rPr>
      </w:pPr>
      <w:r w:rsidRPr="00B85F81">
        <w:rPr>
          <w:rFonts w:ascii="Times" w:eastAsia="Times New Roman" w:hAnsi="Times" w:cstheme="minorHAnsi"/>
          <w:sz w:val="24"/>
          <w:szCs w:val="24"/>
        </w:rPr>
        <w:t>vypracování IVP v p</w:t>
      </w:r>
      <w:r w:rsidRPr="00B85F81">
        <w:rPr>
          <w:rFonts w:ascii="Cambria" w:eastAsia="Times New Roman" w:hAnsi="Cambria" w:cs="Cambria"/>
          <w:sz w:val="24"/>
          <w:szCs w:val="24"/>
        </w:rPr>
        <w:t>ř</w:t>
      </w:r>
      <w:r w:rsidRPr="00B85F81">
        <w:rPr>
          <w:rFonts w:ascii="Times" w:eastAsia="Times New Roman" w:hAnsi="Times" w:cstheme="minorHAnsi"/>
          <w:sz w:val="24"/>
          <w:szCs w:val="24"/>
        </w:rPr>
        <w:t>edm</w:t>
      </w:r>
      <w:r w:rsidRPr="00B85F81">
        <w:rPr>
          <w:rFonts w:ascii="Cambria" w:eastAsia="Times New Roman" w:hAnsi="Cambria" w:cs="Cambria"/>
          <w:sz w:val="24"/>
          <w:szCs w:val="24"/>
        </w:rPr>
        <w:t>ě</w:t>
      </w:r>
      <w:r>
        <w:rPr>
          <w:rFonts w:ascii="Times" w:eastAsia="Times New Roman" w:hAnsi="Times" w:cstheme="minorHAnsi"/>
          <w:sz w:val="24"/>
          <w:szCs w:val="24"/>
        </w:rPr>
        <w:t xml:space="preserve">tech: </w:t>
      </w:r>
      <w:r w:rsidRPr="00B85F81">
        <w:rPr>
          <w:rFonts w:ascii="Times" w:eastAsia="Times New Roman" w:hAnsi="Times" w:cstheme="minorHAnsi"/>
          <w:sz w:val="24"/>
          <w:szCs w:val="24"/>
        </w:rPr>
        <w:t xml:space="preserve">ano - ne  </w:t>
      </w:r>
      <w:r w:rsidRPr="00B85F81">
        <w:rPr>
          <w:rFonts w:ascii="Times" w:hAnsi="Times" w:cstheme="minorHAnsi"/>
          <w:sz w:val="24"/>
          <w:szCs w:val="24"/>
        </w:rPr>
        <w:t xml:space="preserve"> </w:t>
      </w:r>
      <w:r w:rsidRPr="00B85F81">
        <w:rPr>
          <w:rFonts w:ascii="Times" w:eastAsia="Arial" w:hAnsi="Times" w:cstheme="minorHAnsi"/>
          <w:sz w:val="24"/>
          <w:szCs w:val="24"/>
        </w:rPr>
        <w:t xml:space="preserve"> </w:t>
      </w:r>
    </w:p>
    <w:p w:rsidR="00974E1C" w:rsidRPr="00B85F81" w:rsidRDefault="00B85F81" w:rsidP="00B85F81">
      <w:pPr>
        <w:pStyle w:val="Odstavecseseznamem"/>
        <w:numPr>
          <w:ilvl w:val="0"/>
          <w:numId w:val="3"/>
        </w:numPr>
        <w:spacing w:after="0" w:line="240" w:lineRule="auto"/>
        <w:ind w:left="714" w:right="3601" w:hanging="357"/>
        <w:rPr>
          <w:rFonts w:ascii="Times" w:hAnsi="Times" w:cstheme="minorHAnsi"/>
          <w:sz w:val="24"/>
          <w:szCs w:val="24"/>
        </w:rPr>
      </w:pPr>
      <w:r w:rsidRPr="00B85F81">
        <w:rPr>
          <w:rFonts w:ascii="Times" w:eastAsia="Times New Roman" w:hAnsi="Times" w:cstheme="minorHAnsi"/>
          <w:sz w:val="24"/>
          <w:szCs w:val="24"/>
        </w:rPr>
        <w:t>opakování ro</w:t>
      </w:r>
      <w:r w:rsidRPr="00B85F81">
        <w:rPr>
          <w:rFonts w:ascii="Cambria" w:eastAsia="Times New Roman" w:hAnsi="Cambria" w:cs="Cambria"/>
          <w:sz w:val="24"/>
          <w:szCs w:val="24"/>
        </w:rPr>
        <w:t>č</w:t>
      </w:r>
      <w:r w:rsidRPr="00B85F81">
        <w:rPr>
          <w:rFonts w:ascii="Times" w:eastAsia="Times New Roman" w:hAnsi="Times" w:cstheme="minorHAnsi"/>
          <w:sz w:val="24"/>
          <w:szCs w:val="24"/>
        </w:rPr>
        <w:t>n</w:t>
      </w:r>
      <w:r w:rsidRPr="00B85F81">
        <w:rPr>
          <w:rFonts w:ascii="Times" w:eastAsia="Times New Roman" w:hAnsi="Times" w:cs="Times"/>
          <w:sz w:val="24"/>
          <w:szCs w:val="24"/>
        </w:rPr>
        <w:t>í</w:t>
      </w:r>
      <w:r>
        <w:rPr>
          <w:rFonts w:ascii="Times" w:eastAsia="Times New Roman" w:hAnsi="Times" w:cstheme="minorHAnsi"/>
          <w:sz w:val="24"/>
          <w:szCs w:val="24"/>
        </w:rPr>
        <w:t xml:space="preserve">ku: </w:t>
      </w:r>
      <w:r w:rsidRPr="00B85F81">
        <w:rPr>
          <w:rFonts w:ascii="Times" w:eastAsia="Times New Roman" w:hAnsi="Times" w:cstheme="minorHAnsi"/>
          <w:sz w:val="24"/>
          <w:szCs w:val="24"/>
        </w:rPr>
        <w:t xml:space="preserve">ano - ne  </w:t>
      </w:r>
      <w:r w:rsidRPr="00B85F81">
        <w:rPr>
          <w:rFonts w:ascii="Times" w:hAnsi="Times" w:cstheme="minorHAnsi"/>
          <w:sz w:val="24"/>
          <w:szCs w:val="24"/>
        </w:rPr>
        <w:t xml:space="preserve"> </w:t>
      </w:r>
    </w:p>
    <w:p w:rsidR="00974E1C" w:rsidRPr="00B85F81" w:rsidRDefault="00B85F81" w:rsidP="00B85F81">
      <w:pPr>
        <w:pStyle w:val="Odstavecseseznamem"/>
        <w:numPr>
          <w:ilvl w:val="0"/>
          <w:numId w:val="3"/>
        </w:numPr>
        <w:spacing w:after="0" w:line="240" w:lineRule="auto"/>
        <w:ind w:left="714" w:right="81" w:hanging="357"/>
        <w:rPr>
          <w:rFonts w:ascii="Times" w:hAnsi="Times" w:cstheme="minorHAnsi"/>
          <w:sz w:val="24"/>
          <w:szCs w:val="24"/>
        </w:rPr>
      </w:pPr>
      <w:r w:rsidRPr="00B85F81">
        <w:rPr>
          <w:rFonts w:ascii="Times" w:eastAsia="Times New Roman" w:hAnsi="Times" w:cstheme="minorHAnsi"/>
          <w:sz w:val="24"/>
          <w:szCs w:val="24"/>
        </w:rPr>
        <w:t>vzd</w:t>
      </w:r>
      <w:r w:rsidRPr="00B85F81">
        <w:rPr>
          <w:rFonts w:ascii="Cambria" w:eastAsia="Times New Roman" w:hAnsi="Cambria" w:cs="Cambria"/>
          <w:sz w:val="24"/>
          <w:szCs w:val="24"/>
        </w:rPr>
        <w:t>ě</w:t>
      </w:r>
      <w:r w:rsidRPr="00B85F81">
        <w:rPr>
          <w:rFonts w:ascii="Times" w:eastAsia="Times New Roman" w:hAnsi="Times" w:cstheme="minorHAnsi"/>
          <w:sz w:val="24"/>
          <w:szCs w:val="24"/>
        </w:rPr>
        <w:t>l</w:t>
      </w:r>
      <w:r w:rsidRPr="00B85F81">
        <w:rPr>
          <w:rFonts w:ascii="Times" w:eastAsia="Times New Roman" w:hAnsi="Times" w:cs="Times"/>
          <w:sz w:val="24"/>
          <w:szCs w:val="24"/>
        </w:rPr>
        <w:t>á</w:t>
      </w:r>
      <w:r w:rsidRPr="00B85F81">
        <w:rPr>
          <w:rFonts w:ascii="Times" w:eastAsia="Times New Roman" w:hAnsi="Times" w:cstheme="minorHAnsi"/>
          <w:sz w:val="24"/>
          <w:szCs w:val="24"/>
        </w:rPr>
        <w:t>v</w:t>
      </w:r>
      <w:r w:rsidRPr="00B85F81">
        <w:rPr>
          <w:rFonts w:ascii="Times" w:eastAsia="Times New Roman" w:hAnsi="Times" w:cs="Times"/>
          <w:sz w:val="24"/>
          <w:szCs w:val="24"/>
        </w:rPr>
        <w:t>á</w:t>
      </w:r>
      <w:r w:rsidRPr="00B85F81">
        <w:rPr>
          <w:rFonts w:ascii="Times" w:eastAsia="Times New Roman" w:hAnsi="Times" w:cstheme="minorHAnsi"/>
          <w:sz w:val="24"/>
          <w:szCs w:val="24"/>
        </w:rPr>
        <w:t>n</w:t>
      </w:r>
      <w:r w:rsidRPr="00B85F81">
        <w:rPr>
          <w:rFonts w:ascii="Times" w:eastAsia="Times New Roman" w:hAnsi="Times" w:cs="Times"/>
          <w:sz w:val="24"/>
          <w:szCs w:val="24"/>
        </w:rPr>
        <w:t>í</w:t>
      </w:r>
      <w:r w:rsidRPr="00B85F81">
        <w:rPr>
          <w:rFonts w:ascii="Times" w:eastAsia="Times New Roman" w:hAnsi="Times" w:cstheme="minorHAnsi"/>
          <w:sz w:val="24"/>
          <w:szCs w:val="24"/>
        </w:rPr>
        <w:t xml:space="preserve"> ve t</w:t>
      </w:r>
      <w:r w:rsidRPr="00B85F81">
        <w:rPr>
          <w:rFonts w:ascii="Cambria" w:eastAsia="Times New Roman" w:hAnsi="Cambria" w:cs="Cambria"/>
          <w:sz w:val="24"/>
          <w:szCs w:val="24"/>
        </w:rPr>
        <w:t>ř</w:t>
      </w:r>
      <w:r w:rsidRPr="00B85F81">
        <w:rPr>
          <w:rFonts w:ascii="Times" w:eastAsia="Times New Roman" w:hAnsi="Times" w:cs="Times"/>
          <w:sz w:val="24"/>
          <w:szCs w:val="24"/>
        </w:rPr>
        <w:t>í</w:t>
      </w:r>
      <w:r w:rsidRPr="00B85F81">
        <w:rPr>
          <w:rFonts w:ascii="Times" w:eastAsia="Times New Roman" w:hAnsi="Times" w:cstheme="minorHAnsi"/>
          <w:sz w:val="24"/>
          <w:szCs w:val="24"/>
        </w:rPr>
        <w:t>d</w:t>
      </w:r>
      <w:r w:rsidRPr="00B85F81">
        <w:rPr>
          <w:rFonts w:ascii="Cambria" w:eastAsia="Times New Roman" w:hAnsi="Cambria" w:cs="Cambria"/>
          <w:sz w:val="24"/>
          <w:szCs w:val="24"/>
        </w:rPr>
        <w:t>ě</w:t>
      </w:r>
      <w:r w:rsidRPr="00B85F81">
        <w:rPr>
          <w:rFonts w:ascii="Times" w:eastAsia="Times New Roman" w:hAnsi="Times" w:cstheme="minorHAnsi"/>
          <w:sz w:val="24"/>
          <w:szCs w:val="24"/>
        </w:rPr>
        <w:t>/</w:t>
      </w:r>
      <w:r w:rsidRPr="00B85F81">
        <w:rPr>
          <w:rFonts w:ascii="Times" w:eastAsia="Times New Roman" w:hAnsi="Times" w:cs="Times"/>
          <w:sz w:val="24"/>
          <w:szCs w:val="24"/>
        </w:rPr>
        <w:t>š</w:t>
      </w:r>
      <w:r w:rsidRPr="00B85F81">
        <w:rPr>
          <w:rFonts w:ascii="Times" w:eastAsia="Times New Roman" w:hAnsi="Times" w:cstheme="minorHAnsi"/>
          <w:sz w:val="24"/>
          <w:szCs w:val="24"/>
        </w:rPr>
        <w:t>kole z</w:t>
      </w:r>
      <w:r w:rsidRPr="00B85F81">
        <w:rPr>
          <w:rFonts w:ascii="Cambria" w:eastAsia="Times New Roman" w:hAnsi="Cambria" w:cs="Cambria"/>
          <w:sz w:val="24"/>
          <w:szCs w:val="24"/>
        </w:rPr>
        <w:t>ř</w:t>
      </w:r>
      <w:r w:rsidRPr="00B85F81">
        <w:rPr>
          <w:rFonts w:ascii="Times" w:eastAsia="Times New Roman" w:hAnsi="Times" w:cs="Times"/>
          <w:sz w:val="24"/>
          <w:szCs w:val="24"/>
        </w:rPr>
        <w:t>í</w:t>
      </w:r>
      <w:r w:rsidRPr="00B85F81">
        <w:rPr>
          <w:rFonts w:ascii="Times" w:eastAsia="Times New Roman" w:hAnsi="Times" w:cstheme="minorHAnsi"/>
          <w:sz w:val="24"/>
          <w:szCs w:val="24"/>
        </w:rPr>
        <w:t>zen</w:t>
      </w:r>
      <w:r w:rsidRPr="00B85F81">
        <w:rPr>
          <w:rFonts w:ascii="Times" w:eastAsia="Times New Roman" w:hAnsi="Times" w:cs="Times"/>
          <w:sz w:val="24"/>
          <w:szCs w:val="24"/>
        </w:rPr>
        <w:t>é</w:t>
      </w:r>
      <w:r w:rsidRPr="00B85F81">
        <w:rPr>
          <w:rFonts w:ascii="Times" w:eastAsia="Times New Roman" w:hAnsi="Times" w:cstheme="minorHAnsi"/>
          <w:sz w:val="24"/>
          <w:szCs w:val="24"/>
        </w:rPr>
        <w:t xml:space="preserve"> dle </w:t>
      </w:r>
      <w:r w:rsidRPr="00B85F81">
        <w:rPr>
          <w:rFonts w:ascii="Times" w:eastAsia="Times New Roman" w:hAnsi="Times" w:cs="Times"/>
          <w:sz w:val="24"/>
          <w:szCs w:val="24"/>
        </w:rPr>
        <w:t>§</w:t>
      </w:r>
      <w:r>
        <w:rPr>
          <w:rFonts w:ascii="Times" w:eastAsia="Times New Roman" w:hAnsi="Times" w:cstheme="minorHAnsi"/>
          <w:sz w:val="24"/>
          <w:szCs w:val="24"/>
        </w:rPr>
        <w:t xml:space="preserve">16 odst. 9: </w:t>
      </w:r>
      <w:r w:rsidRPr="00B85F81">
        <w:rPr>
          <w:rFonts w:ascii="Times" w:eastAsia="Times New Roman" w:hAnsi="Times" w:cstheme="minorHAnsi"/>
          <w:sz w:val="24"/>
          <w:szCs w:val="24"/>
        </w:rPr>
        <w:t xml:space="preserve">ano - ne  </w:t>
      </w:r>
      <w:r w:rsidRPr="00B85F81">
        <w:rPr>
          <w:rFonts w:ascii="Times" w:hAnsi="Times" w:cstheme="minorHAnsi"/>
          <w:sz w:val="24"/>
          <w:szCs w:val="24"/>
        </w:rPr>
        <w:t xml:space="preserve"> </w:t>
      </w:r>
    </w:p>
    <w:p w:rsidR="000238D3" w:rsidRPr="00B85F81" w:rsidRDefault="00B85F81" w:rsidP="00B85F81">
      <w:pPr>
        <w:pStyle w:val="Odstavecseseznamem"/>
        <w:numPr>
          <w:ilvl w:val="0"/>
          <w:numId w:val="3"/>
        </w:numPr>
        <w:spacing w:after="0" w:line="240" w:lineRule="auto"/>
        <w:ind w:left="714" w:right="81" w:hanging="357"/>
        <w:rPr>
          <w:rFonts w:ascii="Times" w:eastAsia="Arial" w:hAnsi="Times" w:cstheme="minorHAnsi"/>
          <w:sz w:val="24"/>
          <w:szCs w:val="24"/>
        </w:rPr>
      </w:pPr>
      <w:r w:rsidRPr="00B85F81">
        <w:rPr>
          <w:rFonts w:ascii="Times" w:eastAsia="Times New Roman" w:hAnsi="Times" w:cstheme="minorHAnsi"/>
          <w:sz w:val="24"/>
          <w:szCs w:val="24"/>
        </w:rPr>
        <w:t>zm</w:t>
      </w:r>
      <w:r w:rsidRPr="00B85F81">
        <w:rPr>
          <w:rFonts w:ascii="Cambria" w:eastAsia="Times New Roman" w:hAnsi="Cambria" w:cs="Cambria"/>
          <w:sz w:val="24"/>
          <w:szCs w:val="24"/>
        </w:rPr>
        <w:t>ě</w:t>
      </w:r>
      <w:r w:rsidRPr="00B85F81">
        <w:rPr>
          <w:rFonts w:ascii="Times" w:eastAsia="Times New Roman" w:hAnsi="Times" w:cstheme="minorHAnsi"/>
          <w:sz w:val="24"/>
          <w:szCs w:val="24"/>
        </w:rPr>
        <w:t>na vzd</w:t>
      </w:r>
      <w:r w:rsidRPr="00B85F81">
        <w:rPr>
          <w:rFonts w:ascii="Cambria" w:eastAsia="Times New Roman" w:hAnsi="Cambria" w:cs="Cambria"/>
          <w:sz w:val="24"/>
          <w:szCs w:val="24"/>
        </w:rPr>
        <w:t>ě</w:t>
      </w:r>
      <w:r w:rsidRPr="00B85F81">
        <w:rPr>
          <w:rFonts w:ascii="Times" w:eastAsia="Times New Roman" w:hAnsi="Times" w:cstheme="minorHAnsi"/>
          <w:sz w:val="24"/>
          <w:szCs w:val="24"/>
        </w:rPr>
        <w:t>l</w:t>
      </w:r>
      <w:r w:rsidRPr="00B85F81">
        <w:rPr>
          <w:rFonts w:ascii="Times" w:eastAsia="Times New Roman" w:hAnsi="Times" w:cs="Times"/>
          <w:sz w:val="24"/>
          <w:szCs w:val="24"/>
        </w:rPr>
        <w:t>á</w:t>
      </w:r>
      <w:r w:rsidRPr="00B85F81">
        <w:rPr>
          <w:rFonts w:ascii="Times" w:eastAsia="Times New Roman" w:hAnsi="Times" w:cstheme="minorHAnsi"/>
          <w:sz w:val="24"/>
          <w:szCs w:val="24"/>
        </w:rPr>
        <w:t>vac</w:t>
      </w:r>
      <w:r w:rsidRPr="00B85F81">
        <w:rPr>
          <w:rFonts w:ascii="Times" w:eastAsia="Times New Roman" w:hAnsi="Times" w:cs="Times"/>
          <w:sz w:val="24"/>
          <w:szCs w:val="24"/>
        </w:rPr>
        <w:t>í</w:t>
      </w:r>
      <w:r w:rsidRPr="00B85F81">
        <w:rPr>
          <w:rFonts w:ascii="Times" w:eastAsia="Times New Roman" w:hAnsi="Times" w:cstheme="minorHAnsi"/>
          <w:sz w:val="24"/>
          <w:szCs w:val="24"/>
        </w:rPr>
        <w:t>ho programu (minim</w:t>
      </w:r>
      <w:r w:rsidRPr="00B85F81">
        <w:rPr>
          <w:rFonts w:ascii="Times" w:eastAsia="Times New Roman" w:hAnsi="Times" w:cs="Times"/>
          <w:sz w:val="24"/>
          <w:szCs w:val="24"/>
        </w:rPr>
        <w:t>á</w:t>
      </w:r>
      <w:r w:rsidRPr="00B85F81">
        <w:rPr>
          <w:rFonts w:ascii="Times" w:eastAsia="Times New Roman" w:hAnsi="Times" w:cstheme="minorHAnsi"/>
          <w:sz w:val="24"/>
          <w:szCs w:val="24"/>
        </w:rPr>
        <w:t>ln</w:t>
      </w:r>
      <w:r w:rsidRPr="00B85F81">
        <w:rPr>
          <w:rFonts w:ascii="Times" w:eastAsia="Times New Roman" w:hAnsi="Times" w:cs="Times"/>
          <w:sz w:val="24"/>
          <w:szCs w:val="24"/>
        </w:rPr>
        <w:t>í</w:t>
      </w:r>
      <w:r w:rsidRPr="00B85F81">
        <w:rPr>
          <w:rFonts w:ascii="Times" w:eastAsia="Times New Roman" w:hAnsi="Times" w:cstheme="minorHAnsi"/>
          <w:sz w:val="24"/>
          <w:szCs w:val="24"/>
        </w:rPr>
        <w:t xml:space="preserve"> v</w:t>
      </w:r>
      <w:r w:rsidRPr="00B85F81">
        <w:rPr>
          <w:rFonts w:ascii="Times" w:eastAsia="Times New Roman" w:hAnsi="Times" w:cs="Times"/>
          <w:sz w:val="24"/>
          <w:szCs w:val="24"/>
        </w:rPr>
        <w:t>ý</w:t>
      </w:r>
      <w:r w:rsidRPr="00B85F81">
        <w:rPr>
          <w:rFonts w:ascii="Times" w:eastAsia="Times New Roman" w:hAnsi="Times" w:cstheme="minorHAnsi"/>
          <w:sz w:val="24"/>
          <w:szCs w:val="24"/>
        </w:rPr>
        <w:t>stupy z RVP ZV, RVP Z</w:t>
      </w:r>
      <w:r w:rsidRPr="00B85F81">
        <w:rPr>
          <w:rFonts w:ascii="Times" w:eastAsia="Times New Roman" w:hAnsi="Times" w:cs="Times"/>
          <w:sz w:val="24"/>
          <w:szCs w:val="24"/>
        </w:rPr>
        <w:t>ŠŠ</w:t>
      </w:r>
      <w:r w:rsidRPr="00B85F81">
        <w:rPr>
          <w:rFonts w:ascii="Times" w:eastAsia="Times New Roman" w:hAnsi="Times" w:cstheme="minorHAnsi"/>
          <w:sz w:val="24"/>
          <w:szCs w:val="24"/>
        </w:rPr>
        <w:t xml:space="preserve"> -</w:t>
      </w:r>
      <w:r>
        <w:rPr>
          <w:rFonts w:ascii="Times" w:eastAsia="Times New Roman" w:hAnsi="Times" w:cstheme="minorHAnsi"/>
          <w:sz w:val="24"/>
          <w:szCs w:val="24"/>
        </w:rPr>
        <w:t xml:space="preserve"> 1. díl): ano - ne</w:t>
      </w:r>
    </w:p>
    <w:p w:rsidR="00974E1C" w:rsidRPr="00B85F81" w:rsidRDefault="00B85F81" w:rsidP="00B85F81">
      <w:pPr>
        <w:pStyle w:val="Odstavecseseznamem"/>
        <w:numPr>
          <w:ilvl w:val="0"/>
          <w:numId w:val="3"/>
        </w:numPr>
        <w:spacing w:after="0" w:line="240" w:lineRule="auto"/>
        <w:ind w:left="714" w:right="81" w:hanging="357"/>
        <w:rPr>
          <w:rFonts w:ascii="Times" w:hAnsi="Times" w:cstheme="minorHAnsi"/>
          <w:sz w:val="24"/>
          <w:szCs w:val="24"/>
        </w:rPr>
      </w:pPr>
      <w:r w:rsidRPr="00B85F81">
        <w:rPr>
          <w:rFonts w:ascii="Times" w:eastAsia="Times New Roman" w:hAnsi="Times" w:cstheme="minorHAnsi"/>
          <w:sz w:val="24"/>
          <w:szCs w:val="24"/>
        </w:rPr>
        <w:t>asistent pedagoga</w:t>
      </w:r>
      <w:r>
        <w:rPr>
          <w:rFonts w:ascii="Times" w:eastAsia="Times New Roman" w:hAnsi="Times" w:cstheme="minorHAnsi"/>
          <w:sz w:val="24"/>
          <w:szCs w:val="24"/>
        </w:rPr>
        <w:t xml:space="preserve">: ano - ne </w:t>
      </w:r>
    </w:p>
    <w:p w:rsidR="00974E1C" w:rsidRPr="00B85F81" w:rsidRDefault="00B85F81" w:rsidP="00B85F81">
      <w:pPr>
        <w:pStyle w:val="Odstavecseseznamem"/>
        <w:numPr>
          <w:ilvl w:val="0"/>
          <w:numId w:val="3"/>
        </w:numPr>
        <w:spacing w:after="0"/>
        <w:ind w:right="81"/>
        <w:rPr>
          <w:rFonts w:ascii="Times" w:hAnsi="Times" w:cstheme="minorHAnsi"/>
          <w:sz w:val="24"/>
          <w:szCs w:val="24"/>
        </w:rPr>
      </w:pPr>
      <w:r w:rsidRPr="00B85F81">
        <w:rPr>
          <w:rFonts w:ascii="Times" w:eastAsia="Times New Roman" w:hAnsi="Times" w:cstheme="minorHAnsi"/>
          <w:sz w:val="24"/>
          <w:szCs w:val="24"/>
        </w:rPr>
        <w:t xml:space="preserve">jiné:   </w:t>
      </w:r>
      <w:r w:rsidRPr="00B85F81">
        <w:rPr>
          <w:rFonts w:ascii="Times" w:hAnsi="Times" w:cstheme="minorHAnsi"/>
          <w:sz w:val="24"/>
          <w:szCs w:val="24"/>
        </w:rPr>
        <w:t xml:space="preserve"> </w:t>
      </w:r>
    </w:p>
    <w:p w:rsidR="00974E1C" w:rsidRPr="00244E87" w:rsidRDefault="00B85F81" w:rsidP="00B85F81">
      <w:pPr>
        <w:spacing w:after="0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974E1C" w:rsidRPr="00244E87" w:rsidRDefault="00B85F81" w:rsidP="00B85F81">
      <w:pPr>
        <w:spacing w:after="212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>Další sdělení</w:t>
      </w:r>
      <w:r w:rsidRPr="00244E87">
        <w:rPr>
          <w:rFonts w:asciiTheme="minorHAnsi" w:hAnsiTheme="minorHAnsi" w:cstheme="minorHAnsi"/>
          <w:sz w:val="24"/>
          <w:szCs w:val="24"/>
        </w:rPr>
        <w:t xml:space="preserve">:   </w:t>
      </w:r>
    </w:p>
    <w:p w:rsidR="00974E1C" w:rsidRPr="00244E87" w:rsidRDefault="00B85F81">
      <w:pPr>
        <w:spacing w:after="204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B85F81" w:rsidRDefault="00B85F81" w:rsidP="00391987">
      <w:pPr>
        <w:spacing w:after="319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319" w:line="267" w:lineRule="auto"/>
        <w:ind w:left="235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lastRenderedPageBreak/>
        <w:t xml:space="preserve">Přílohy:  </w:t>
      </w:r>
    </w:p>
    <w:p w:rsidR="00974E1C" w:rsidRPr="00244E87" w:rsidRDefault="00B85F81">
      <w:pPr>
        <w:spacing w:after="199" w:line="267" w:lineRule="auto"/>
        <w:ind w:left="235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t xml:space="preserve">Plán pedagogické podpory žáka ze dne:  </w:t>
      </w:r>
    </w:p>
    <w:p w:rsidR="00974E1C" w:rsidRPr="00244E87" w:rsidRDefault="00B85F81">
      <w:pPr>
        <w:spacing w:after="199" w:line="267" w:lineRule="auto"/>
        <w:ind w:left="235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t xml:space="preserve">IVP ze dne:  </w:t>
      </w:r>
    </w:p>
    <w:p w:rsidR="00974E1C" w:rsidRPr="00244E87" w:rsidRDefault="00B85F81">
      <w:pPr>
        <w:spacing w:after="199" w:line="267" w:lineRule="auto"/>
        <w:ind w:left="235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t xml:space="preserve">Jiné přílohy (prosím, vypište):  </w:t>
      </w:r>
    </w:p>
    <w:p w:rsidR="00974E1C" w:rsidRPr="00244E87" w:rsidRDefault="00B85F81">
      <w:pPr>
        <w:spacing w:after="199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974E1C" w:rsidRPr="00244E87" w:rsidRDefault="00B85F81">
      <w:pPr>
        <w:spacing w:after="218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974E1C" w:rsidRPr="00244E87" w:rsidRDefault="00B85F81">
      <w:pPr>
        <w:spacing w:after="199" w:line="267" w:lineRule="auto"/>
        <w:ind w:left="235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t xml:space="preserve">Datum:  </w:t>
      </w:r>
    </w:p>
    <w:p w:rsidR="00974E1C" w:rsidRPr="00244E87" w:rsidRDefault="00B85F81">
      <w:pPr>
        <w:spacing w:after="199" w:line="267" w:lineRule="auto"/>
        <w:ind w:left="235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t xml:space="preserve">Vyplnil:  </w:t>
      </w:r>
    </w:p>
    <w:p w:rsidR="00974E1C" w:rsidRPr="00244E87" w:rsidRDefault="00B85F81">
      <w:pPr>
        <w:spacing w:after="214"/>
        <w:ind w:left="24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 w:rsidP="00244E87">
      <w:pPr>
        <w:spacing w:after="199" w:line="267" w:lineRule="auto"/>
        <w:ind w:left="235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sz w:val="24"/>
          <w:szCs w:val="24"/>
        </w:rPr>
        <w:t xml:space="preserve">Osobní údaje jsou zpracovávány v souladu s obecným nařízením o ochraně osobních údajů  č. 2016/679. Informace o zpracování osobních údajů jsou zveřejněny na </w:t>
      </w:r>
      <w:hyperlink r:id="rId7">
        <w:r w:rsidRPr="00244E87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https://www.sluc</w:t>
        </w:r>
      </w:hyperlink>
      <w:hyperlink r:id="rId8">
        <w:r w:rsidRPr="00244E87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hol.c</w:t>
        </w:r>
      </w:hyperlink>
      <w:hyperlink r:id="rId9">
        <w:r w:rsidRPr="00244E87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z</w:t>
        </w:r>
      </w:hyperlink>
      <w:hyperlink r:id="rId10">
        <w:r w:rsidRPr="00244E87">
          <w:rPr>
            <w:rFonts w:asciiTheme="minorHAnsi" w:hAnsiTheme="minorHAnsi" w:cstheme="minorHAnsi"/>
            <w:sz w:val="24"/>
            <w:szCs w:val="24"/>
          </w:rPr>
          <w:t>.</w:t>
        </w:r>
      </w:hyperlink>
      <w:hyperlink r:id="rId11">
        <w:r w:rsidRPr="00244E87">
          <w:rPr>
            <w:rFonts w:asciiTheme="minorHAnsi" w:hAnsiTheme="minorHAnsi" w:cstheme="minorHAnsi"/>
            <w:sz w:val="24"/>
            <w:szCs w:val="24"/>
          </w:rPr>
          <w:t xml:space="preserve"> </w:t>
        </w:r>
      </w:hyperlink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74E1C" w:rsidRPr="00244E87" w:rsidRDefault="00B85F81">
      <w:pPr>
        <w:spacing w:after="219" w:line="262" w:lineRule="auto"/>
        <w:ind w:left="221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Děkujeme za vyplnění. 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44E87" w:rsidRDefault="00B85F81" w:rsidP="00244E87">
      <w:pPr>
        <w:spacing w:after="219" w:line="262" w:lineRule="auto"/>
        <w:ind w:left="221" w:hanging="10"/>
        <w:rPr>
          <w:rFonts w:asciiTheme="minorHAnsi" w:hAnsiTheme="minorHAnsi" w:cstheme="minorHAnsi"/>
          <w:b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Prosíme, vyplněné odevzdejte osobně v SPC nebo zašlete datovou schránkou nebo poštou na adresu uvedenou v záhlaví. </w:t>
      </w:r>
    </w:p>
    <w:p w:rsidR="00974E1C" w:rsidRPr="00244E87" w:rsidRDefault="00B85F81" w:rsidP="00244E87">
      <w:pPr>
        <w:spacing w:after="219" w:line="262" w:lineRule="auto"/>
        <w:ind w:left="221" w:hanging="10"/>
        <w:rPr>
          <w:rFonts w:asciiTheme="minorHAnsi" w:hAnsiTheme="minorHAnsi" w:cstheme="minorHAnsi"/>
          <w:sz w:val="24"/>
          <w:szCs w:val="24"/>
        </w:rPr>
      </w:pPr>
      <w:r w:rsidRPr="00244E87">
        <w:rPr>
          <w:rFonts w:asciiTheme="minorHAnsi" w:hAnsiTheme="minorHAnsi" w:cstheme="minorHAnsi"/>
          <w:b/>
          <w:sz w:val="24"/>
          <w:szCs w:val="24"/>
        </w:rPr>
        <w:t xml:space="preserve"> ID DS: 74j28gk  </w:t>
      </w:r>
      <w:r w:rsidRPr="00244E87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974E1C" w:rsidRPr="00244E87">
      <w:pgSz w:w="11906" w:h="16838"/>
      <w:pgMar w:top="1412" w:right="1122" w:bottom="1578" w:left="11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66641"/>
    <w:multiLevelType w:val="hybridMultilevel"/>
    <w:tmpl w:val="4B240A68"/>
    <w:lvl w:ilvl="0" w:tplc="F536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165C0"/>
    <w:multiLevelType w:val="hybridMultilevel"/>
    <w:tmpl w:val="A3880416"/>
    <w:lvl w:ilvl="0" w:tplc="1B3E8B2C">
      <w:start w:val="1"/>
      <w:numFmt w:val="bullet"/>
      <w:lvlText w:val="•"/>
      <w:lvlJc w:val="left"/>
      <w:pPr>
        <w:ind w:left="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0EE6E">
      <w:start w:val="1"/>
      <w:numFmt w:val="bullet"/>
      <w:lvlText w:val="o"/>
      <w:lvlJc w:val="left"/>
      <w:pPr>
        <w:ind w:left="1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25A0C">
      <w:start w:val="1"/>
      <w:numFmt w:val="bullet"/>
      <w:lvlText w:val="▪"/>
      <w:lvlJc w:val="left"/>
      <w:pPr>
        <w:ind w:left="2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C2C34">
      <w:start w:val="1"/>
      <w:numFmt w:val="bullet"/>
      <w:lvlText w:val="•"/>
      <w:lvlJc w:val="left"/>
      <w:pPr>
        <w:ind w:left="3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49B26">
      <w:start w:val="1"/>
      <w:numFmt w:val="bullet"/>
      <w:lvlText w:val="o"/>
      <w:lvlJc w:val="left"/>
      <w:pPr>
        <w:ind w:left="3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66C26">
      <w:start w:val="1"/>
      <w:numFmt w:val="bullet"/>
      <w:lvlText w:val="▪"/>
      <w:lvlJc w:val="left"/>
      <w:pPr>
        <w:ind w:left="4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1897F6">
      <w:start w:val="1"/>
      <w:numFmt w:val="bullet"/>
      <w:lvlText w:val="•"/>
      <w:lvlJc w:val="left"/>
      <w:pPr>
        <w:ind w:left="5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DC7AB4">
      <w:start w:val="1"/>
      <w:numFmt w:val="bullet"/>
      <w:lvlText w:val="o"/>
      <w:lvlJc w:val="left"/>
      <w:pPr>
        <w:ind w:left="5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A6FA3E">
      <w:start w:val="1"/>
      <w:numFmt w:val="bullet"/>
      <w:lvlText w:val="▪"/>
      <w:lvlJc w:val="left"/>
      <w:pPr>
        <w:ind w:left="6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3922D2"/>
    <w:multiLevelType w:val="hybridMultilevel"/>
    <w:tmpl w:val="FC7A7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1C"/>
    <w:rsid w:val="000238D3"/>
    <w:rsid w:val="001F50CE"/>
    <w:rsid w:val="00244E87"/>
    <w:rsid w:val="002925D1"/>
    <w:rsid w:val="00391987"/>
    <w:rsid w:val="006A147D"/>
    <w:rsid w:val="008666BE"/>
    <w:rsid w:val="00974E1C"/>
    <w:rsid w:val="00B85F81"/>
    <w:rsid w:val="00E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3FBDE-6057-4E35-8BE0-5D0B0613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85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uch-ol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uch-ol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sluch-ol.cz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sluch-o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uch-ol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768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Doležalová</dc:creator>
  <cp:keywords/>
  <cp:lastModifiedBy>Iva Doležalová</cp:lastModifiedBy>
  <cp:revision>10</cp:revision>
  <dcterms:created xsi:type="dcterms:W3CDTF">2020-09-16T09:00:00Z</dcterms:created>
  <dcterms:modified xsi:type="dcterms:W3CDTF">2025-10-19T09:28:00Z</dcterms:modified>
</cp:coreProperties>
</file>